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1331" w14:textId="3BD47D73" w:rsidR="007D2277" w:rsidRDefault="009D0DFB">
      <w:pPr>
        <w:spacing w:beforeLines="50" w:before="156" w:afterLines="100" w:after="312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QK-JLGLED</w:t>
      </w:r>
      <w:r>
        <w:rPr>
          <w:rFonts w:ascii="Times New Roman" w:eastAsia="黑体" w:hAnsi="Times New Roman" w:hint="eastAsia"/>
          <w:sz w:val="32"/>
          <w:szCs w:val="32"/>
        </w:rPr>
        <w:t>3</w:t>
      </w:r>
      <w:r w:rsidR="00453910">
        <w:rPr>
          <w:rFonts w:ascii="Times New Roman" w:eastAsia="黑体" w:hAnsi="Times New Roman"/>
          <w:sz w:val="32"/>
          <w:szCs w:val="32"/>
        </w:rPr>
        <w:t>34</w:t>
      </w:r>
      <w:r>
        <w:rPr>
          <w:rFonts w:ascii="Times New Roman" w:eastAsia="黑体" w:hAnsi="黑体"/>
          <w:sz w:val="32"/>
          <w:szCs w:val="32"/>
        </w:rPr>
        <w:t>数码彩屏显示器操作说明</w:t>
      </w:r>
    </w:p>
    <w:p w14:paraId="365F1D70" w14:textId="77777777" w:rsidR="007D2277" w:rsidRDefault="009D0DFB">
      <w:pPr>
        <w:numPr>
          <w:ilvl w:val="0"/>
          <w:numId w:val="1"/>
        </w:numPr>
        <w:spacing w:afterLines="50" w:after="156" w:line="4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数码彩屏显示内容</w:t>
      </w:r>
    </w:p>
    <w:p w14:paraId="79F914F8" w14:textId="5A75E2F2" w:rsidR="007D2277" w:rsidRDefault="009D0DF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QK-JLGLED</w:t>
      </w:r>
      <w:r>
        <w:rPr>
          <w:rFonts w:ascii="Times New Roman" w:hAnsi="Times New Roman" w:hint="eastAsia"/>
          <w:sz w:val="24"/>
        </w:rPr>
        <w:t>3</w:t>
      </w:r>
      <w:r w:rsidR="00185713">
        <w:rPr>
          <w:rFonts w:ascii="Times New Roman" w:hAnsi="Times New Roman"/>
          <w:sz w:val="24"/>
        </w:rPr>
        <w:t>61</w:t>
      </w:r>
      <w:r>
        <w:rPr>
          <w:rFonts w:ascii="Times New Roman" w:hAnsi="Times New Roman"/>
          <w:sz w:val="24"/>
        </w:rPr>
        <w:t>使用的数码彩屏表观如图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所示；具体图标及显示内容详见表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所述。</w:t>
      </w:r>
    </w:p>
    <w:p w14:paraId="63A672A4" w14:textId="34A846A0" w:rsidR="007D2277" w:rsidRDefault="00453910">
      <w:pPr>
        <w:widowControl/>
        <w:jc w:val="center"/>
      </w:pPr>
      <w:r w:rsidRPr="00453910">
        <w:rPr>
          <w:rFonts w:ascii="宋体" w:hAnsi="宋体" w:cs="宋体"/>
          <w:noProof/>
          <w:kern w:val="0"/>
          <w:sz w:val="24"/>
          <w:szCs w:val="24"/>
          <w:lang w:bidi="ar"/>
        </w:rPr>
        <w:drawing>
          <wp:inline distT="0" distB="0" distL="0" distR="0" wp14:anchorId="0848C3DA" wp14:editId="68663912">
            <wp:extent cx="5274310" cy="43503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10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9D0DFB">
        <w:rPr>
          <w:rFonts w:ascii="宋体" w:hAnsi="宋体" w:cs="宋体"/>
          <w:kern w:val="0"/>
          <w:sz w:val="24"/>
          <w:szCs w:val="24"/>
          <w:lang w:bidi="ar"/>
        </w:rPr>
        <w:fldChar w:fldCharType="begin"/>
      </w:r>
      <w:r w:rsidR="009D0DFB">
        <w:rPr>
          <w:rFonts w:ascii="宋体" w:hAnsi="宋体" w:cs="宋体"/>
          <w:kern w:val="0"/>
          <w:sz w:val="24"/>
          <w:szCs w:val="24"/>
          <w:lang w:bidi="ar"/>
        </w:rPr>
        <w:instrText xml:space="preserve">INCLUDEPICTURE \d "C:\\Users\\73139\\AppData\\Roaming\\Tencent\\Users\\731392281\\QQ\\WinTemp\\RichOle\\2T$G1O2L_NBIPNR@08YLO`Y.png" \* MERGEFORMATINET </w:instrText>
      </w:r>
      <w:r w:rsidR="009D0DFB">
        <w:rPr>
          <w:rFonts w:ascii="宋体" w:hAnsi="宋体" w:cs="宋体"/>
          <w:kern w:val="0"/>
          <w:sz w:val="24"/>
          <w:szCs w:val="24"/>
          <w:lang w:bidi="ar"/>
        </w:rPr>
        <w:fldChar w:fldCharType="end"/>
      </w:r>
    </w:p>
    <w:p w14:paraId="0388E3DC" w14:textId="77777777" w:rsidR="007D2277" w:rsidRDefault="009D0DFB">
      <w:pPr>
        <w:spacing w:afterLines="100" w:after="312" w:line="400" w:lineRule="exact"/>
        <w:jc w:val="center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黑体"/>
          <w:szCs w:val="21"/>
        </w:rPr>
        <w:t>图</w:t>
      </w:r>
      <w:r>
        <w:rPr>
          <w:rFonts w:ascii="Times New Roman" w:eastAsia="黑体" w:hAnsi="Times New Roman"/>
          <w:szCs w:val="21"/>
        </w:rPr>
        <w:t>1</w:t>
      </w:r>
    </w:p>
    <w:p w14:paraId="359A2013" w14:textId="77777777" w:rsidR="007D2277" w:rsidRDefault="009D0DFB">
      <w:pPr>
        <w:ind w:firstLineChars="100" w:firstLine="2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表1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4140"/>
        <w:gridCol w:w="854"/>
      </w:tblGrid>
      <w:tr w:rsidR="007D2277" w14:paraId="0DCF6F1F" w14:textId="77777777">
        <w:trPr>
          <w:jc w:val="center"/>
        </w:trPr>
        <w:tc>
          <w:tcPr>
            <w:tcW w:w="1548" w:type="dxa"/>
          </w:tcPr>
          <w:p w14:paraId="74CD58BC" w14:textId="77777777" w:rsidR="007D2277" w:rsidRDefault="009D0D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图标</w:t>
            </w:r>
          </w:p>
        </w:tc>
        <w:tc>
          <w:tcPr>
            <w:tcW w:w="1980" w:type="dxa"/>
            <w:vAlign w:val="center"/>
          </w:tcPr>
          <w:p w14:paraId="04D20A5A" w14:textId="77777777" w:rsidR="007D2277" w:rsidRDefault="009D0D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4140" w:type="dxa"/>
            <w:vAlign w:val="center"/>
          </w:tcPr>
          <w:p w14:paraId="08E3E176" w14:textId="77777777" w:rsidR="007D2277" w:rsidRDefault="009D0D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说明</w:t>
            </w:r>
          </w:p>
        </w:tc>
        <w:tc>
          <w:tcPr>
            <w:tcW w:w="854" w:type="dxa"/>
          </w:tcPr>
          <w:p w14:paraId="294D1947" w14:textId="77777777" w:rsidR="007D2277" w:rsidRDefault="009D0D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7D2277" w14:paraId="54F9CB54" w14:textId="77777777">
        <w:trPr>
          <w:trHeight w:val="610"/>
          <w:jc w:val="center"/>
        </w:trPr>
        <w:tc>
          <w:tcPr>
            <w:tcW w:w="1548" w:type="dxa"/>
            <w:vAlign w:val="center"/>
          </w:tcPr>
          <w:p w14:paraId="69E69FD2" w14:textId="1B30C5FD" w:rsidR="007D2277" w:rsidRDefault="0045391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91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A080343" wp14:editId="68E458D5">
                  <wp:extent cx="390525" cy="5334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14:paraId="4F8E37E5" w14:textId="1D76AFDD" w:rsidR="007D2277" w:rsidRDefault="004539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故障</w:t>
            </w:r>
            <w:r w:rsidR="009D0DFB">
              <w:rPr>
                <w:rFonts w:ascii="宋体" w:hAnsi="宋体" w:hint="eastAsia"/>
                <w:sz w:val="24"/>
                <w:szCs w:val="24"/>
              </w:rPr>
              <w:t>图标</w:t>
            </w:r>
          </w:p>
        </w:tc>
        <w:tc>
          <w:tcPr>
            <w:tcW w:w="4140" w:type="dxa"/>
            <w:vAlign w:val="center"/>
          </w:tcPr>
          <w:p w14:paraId="1E0328A8" w14:textId="55B719F4" w:rsidR="007D2277" w:rsidRDefault="009D0DFB">
            <w:pPr>
              <w:spacing w:line="12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显示时,表示</w:t>
            </w:r>
            <w:r w:rsidR="00206F7C">
              <w:rPr>
                <w:rFonts w:ascii="宋体" w:hAnsi="宋体" w:hint="eastAsia"/>
                <w:sz w:val="24"/>
                <w:szCs w:val="24"/>
              </w:rPr>
              <w:t>系统处于</w:t>
            </w:r>
            <w:r w:rsidR="00453910">
              <w:rPr>
                <w:rFonts w:ascii="宋体" w:hAnsi="宋体" w:hint="eastAsia"/>
                <w:sz w:val="24"/>
                <w:szCs w:val="24"/>
              </w:rPr>
              <w:t>故障</w:t>
            </w:r>
            <w:r w:rsidR="00206F7C">
              <w:rPr>
                <w:rFonts w:ascii="宋体" w:hAnsi="宋体" w:hint="eastAsia"/>
                <w:sz w:val="24"/>
                <w:szCs w:val="24"/>
              </w:rPr>
              <w:t>状态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854" w:type="dxa"/>
          </w:tcPr>
          <w:p w14:paraId="7A3B6E0C" w14:textId="77777777" w:rsidR="007D2277" w:rsidRDefault="007D2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277" w14:paraId="5813685F" w14:textId="77777777">
        <w:trPr>
          <w:trHeight w:val="604"/>
          <w:jc w:val="center"/>
        </w:trPr>
        <w:tc>
          <w:tcPr>
            <w:tcW w:w="1548" w:type="dxa"/>
            <w:vAlign w:val="center"/>
          </w:tcPr>
          <w:p w14:paraId="0DFA30DB" w14:textId="1C0F4DB0" w:rsidR="007D2277" w:rsidRDefault="00453910">
            <w:pPr>
              <w:widowControl/>
              <w:jc w:val="center"/>
            </w:pPr>
            <w:r w:rsidRPr="00453910">
              <w:rPr>
                <w:noProof/>
              </w:rPr>
              <w:drawing>
                <wp:inline distT="0" distB="0" distL="0" distR="0" wp14:anchorId="3F3CD5E7" wp14:editId="19959F5C">
                  <wp:extent cx="409575" cy="50482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14:paraId="52310525" w14:textId="77777777" w:rsidR="007D2277" w:rsidRDefault="009D0D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火焰图标</w:t>
            </w:r>
          </w:p>
        </w:tc>
        <w:tc>
          <w:tcPr>
            <w:tcW w:w="4140" w:type="dxa"/>
            <w:vAlign w:val="center"/>
          </w:tcPr>
          <w:p w14:paraId="3D9F3023" w14:textId="77777777" w:rsidR="007D2277" w:rsidRDefault="009D0DF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显示时，表示机器处于燃烧状态。</w:t>
            </w:r>
          </w:p>
        </w:tc>
        <w:tc>
          <w:tcPr>
            <w:tcW w:w="854" w:type="dxa"/>
          </w:tcPr>
          <w:p w14:paraId="1F06846F" w14:textId="77777777" w:rsidR="007D2277" w:rsidRDefault="007D2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277" w14:paraId="6D37AE58" w14:textId="77777777">
        <w:trPr>
          <w:trHeight w:val="601"/>
          <w:jc w:val="center"/>
        </w:trPr>
        <w:tc>
          <w:tcPr>
            <w:tcW w:w="1548" w:type="dxa"/>
            <w:vAlign w:val="center"/>
          </w:tcPr>
          <w:p w14:paraId="518B5C7C" w14:textId="77777777" w:rsidR="007D2277" w:rsidRDefault="009D0DFB">
            <w:pPr>
              <w:widowControl/>
            </w:pPr>
            <w:r>
              <w:rPr>
                <w:noProof/>
              </w:rPr>
              <w:lastRenderedPageBreak/>
              <w:drawing>
                <wp:inline distT="0" distB="0" distL="114300" distR="114300" wp14:anchorId="4AE7773B" wp14:editId="2CD5E575">
                  <wp:extent cx="845820" cy="567690"/>
                  <wp:effectExtent l="0" t="0" r="11430" b="381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14:paraId="6A67EE37" w14:textId="77777777" w:rsidR="007D2277" w:rsidRDefault="009D0D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温度显示图标</w:t>
            </w:r>
          </w:p>
        </w:tc>
        <w:tc>
          <w:tcPr>
            <w:tcW w:w="4140" w:type="dxa"/>
            <w:vAlign w:val="center"/>
          </w:tcPr>
          <w:p w14:paraId="302AA6C6" w14:textId="77777777" w:rsidR="007D2277" w:rsidRDefault="009D0DF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显示当前温度、设置温度、故障代码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及设置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参数。</w:t>
            </w:r>
          </w:p>
        </w:tc>
        <w:tc>
          <w:tcPr>
            <w:tcW w:w="854" w:type="dxa"/>
          </w:tcPr>
          <w:p w14:paraId="6F4CB7E5" w14:textId="77777777" w:rsidR="007D2277" w:rsidRDefault="007D2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286460" w14:textId="77777777" w:rsidR="007D2277" w:rsidRDefault="007D2277">
      <w:pPr>
        <w:spacing w:beforeLines="50" w:before="156" w:afterLines="50" w:after="156" w:line="400" w:lineRule="exact"/>
        <w:rPr>
          <w:rFonts w:ascii="Times New Roman" w:eastAsia="黑体" w:hAnsi="Times New Roman"/>
          <w:sz w:val="32"/>
          <w:szCs w:val="32"/>
        </w:rPr>
      </w:pPr>
    </w:p>
    <w:p w14:paraId="049F7AD7" w14:textId="77777777" w:rsidR="007D2277" w:rsidRDefault="009D0DFB">
      <w:pPr>
        <w:numPr>
          <w:ilvl w:val="0"/>
          <w:numId w:val="1"/>
        </w:numPr>
        <w:spacing w:afterLines="50" w:after="156" w:line="4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按键说明</w:t>
      </w:r>
    </w:p>
    <w:p w14:paraId="753833EA" w14:textId="77777777" w:rsidR="007D2277" w:rsidRDefault="009D0DFB">
      <w:pPr>
        <w:spacing w:beforeLines="50" w:before="156" w:afterLines="50" w:after="156" w:line="400" w:lineRule="exact"/>
        <w:ind w:firstLine="42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24"/>
          <w:szCs w:val="24"/>
        </w:rPr>
        <w:t>从上到下的按键依次为</w:t>
      </w:r>
      <w:r>
        <w:rPr>
          <w:rFonts w:ascii="宋体" w:hAnsi="宋体" w:cs="宋体" w:hint="eastAsia"/>
          <w:sz w:val="36"/>
          <w:szCs w:val="36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6754"/>
      </w:tblGrid>
      <w:tr w:rsidR="007D2277" w14:paraId="24C04D3A" w14:textId="77777777">
        <w:tc>
          <w:tcPr>
            <w:tcW w:w="1413" w:type="dxa"/>
          </w:tcPr>
          <w:p w14:paraId="082C7F7D" w14:textId="77777777" w:rsidR="007D2277" w:rsidRDefault="009D0DFB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上升键</w:t>
            </w:r>
          </w:p>
        </w:tc>
        <w:tc>
          <w:tcPr>
            <w:tcW w:w="6754" w:type="dxa"/>
          </w:tcPr>
          <w:p w14:paraId="2E238C0B" w14:textId="77777777" w:rsidR="007D2277" w:rsidRDefault="009D0DFB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对设定值的数值进行上调，每按一下上升一个值。连按速率3Hz。</w:t>
            </w:r>
          </w:p>
        </w:tc>
      </w:tr>
      <w:tr w:rsidR="007D2277" w14:paraId="0BEF1F3F" w14:textId="77777777">
        <w:tc>
          <w:tcPr>
            <w:tcW w:w="1413" w:type="dxa"/>
          </w:tcPr>
          <w:p w14:paraId="005F6BA3" w14:textId="77777777" w:rsidR="007D2277" w:rsidRDefault="009D0DFB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下降键</w:t>
            </w:r>
          </w:p>
        </w:tc>
        <w:tc>
          <w:tcPr>
            <w:tcW w:w="6754" w:type="dxa"/>
          </w:tcPr>
          <w:p w14:paraId="67B0FD37" w14:textId="77777777" w:rsidR="007D2277" w:rsidRDefault="009D0DFB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对设定值数值进行下调，每按一下下降一个值。连按速率3Hz。</w:t>
            </w:r>
          </w:p>
        </w:tc>
      </w:tr>
      <w:tr w:rsidR="007D2277" w14:paraId="3F68ED1C" w14:textId="77777777">
        <w:tc>
          <w:tcPr>
            <w:tcW w:w="1413" w:type="dxa"/>
          </w:tcPr>
          <w:p w14:paraId="6F8E63D7" w14:textId="77777777" w:rsidR="007D2277" w:rsidRDefault="009D0DFB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开关键</w:t>
            </w:r>
          </w:p>
        </w:tc>
        <w:tc>
          <w:tcPr>
            <w:tcW w:w="6754" w:type="dxa"/>
          </w:tcPr>
          <w:p w14:paraId="44991289" w14:textId="77777777" w:rsidR="007D2277" w:rsidRDefault="009D0DFB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开机和关机键</w:t>
            </w:r>
          </w:p>
        </w:tc>
      </w:tr>
    </w:tbl>
    <w:p w14:paraId="6B707F7A" w14:textId="4715D72F" w:rsidR="00453910" w:rsidRDefault="00453910" w:rsidP="00453910">
      <w:pPr>
        <w:spacing w:line="480" w:lineRule="auto"/>
        <w:rPr>
          <w:rFonts w:hint="eastAsia"/>
        </w:rPr>
      </w:pPr>
      <w:r w:rsidRPr="00453910">
        <w:rPr>
          <w:rFonts w:hint="eastAsia"/>
        </w:rPr>
        <w:t xml:space="preserve"> </w:t>
      </w:r>
      <w:r w:rsidRPr="00453910">
        <w:rPr>
          <w:rFonts w:ascii="宋体" w:hAnsi="宋体" w:hint="eastAsia"/>
          <w:sz w:val="24"/>
          <w:szCs w:val="24"/>
        </w:rPr>
        <w:t>调温范围：36-65</w:t>
      </w:r>
    </w:p>
    <w:p w14:paraId="57FA9C59" w14:textId="55D76454" w:rsidR="007D2277" w:rsidRPr="00453910" w:rsidRDefault="007D2277" w:rsidP="00573B2B">
      <w:pPr>
        <w:spacing w:line="480" w:lineRule="auto"/>
        <w:rPr>
          <w:rFonts w:ascii="宋体" w:hAnsi="宋体"/>
          <w:sz w:val="24"/>
          <w:szCs w:val="24"/>
        </w:rPr>
      </w:pPr>
    </w:p>
    <w:p w14:paraId="3808FCEF" w14:textId="1404DC54" w:rsidR="007D2277" w:rsidRPr="005D6BE5" w:rsidRDefault="00573B2B" w:rsidP="005D6BE5">
      <w:pPr>
        <w:tabs>
          <w:tab w:val="left" w:pos="862"/>
        </w:tabs>
        <w:spacing w:beforeLines="50" w:before="156" w:afterLines="50" w:after="156" w:line="400" w:lineRule="exact"/>
        <w:rPr>
          <w:rFonts w:ascii="宋体" w:hAnsi="宋体" w:cs="宋体"/>
          <w:szCs w:val="21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 w:rsidR="005D6BE5">
        <w:rPr>
          <w:rFonts w:ascii="Times New Roman" w:eastAsia="黑体" w:hAnsi="Times New Roman" w:hint="eastAsia"/>
          <w:sz w:val="32"/>
          <w:szCs w:val="32"/>
        </w:rPr>
        <w:t>、</w:t>
      </w:r>
      <w:r w:rsidR="009D0DFB">
        <w:rPr>
          <w:rFonts w:ascii="Times New Roman" w:eastAsia="黑体" w:hAnsi="Times New Roman" w:hint="eastAsia"/>
          <w:sz w:val="32"/>
          <w:szCs w:val="32"/>
        </w:rPr>
        <w:t>系统参数</w:t>
      </w:r>
    </w:p>
    <w:p w14:paraId="4880622E" w14:textId="63E008AF" w:rsidR="00453910" w:rsidRDefault="00453910" w:rsidP="00453910">
      <w:pPr>
        <w:rPr>
          <w:rFonts w:ascii="宋体" w:hAnsi="宋体"/>
          <w:sz w:val="24"/>
          <w:szCs w:val="24"/>
        </w:rPr>
      </w:pPr>
      <w:proofErr w:type="gramStart"/>
      <w:r w:rsidRPr="00453910">
        <w:rPr>
          <w:rFonts w:ascii="宋体" w:hAnsi="宋体" w:hint="eastAsia"/>
          <w:sz w:val="24"/>
          <w:szCs w:val="24"/>
        </w:rPr>
        <w:t>长按</w:t>
      </w:r>
      <w:proofErr w:type="gramEnd"/>
      <w:r w:rsidRPr="00453910">
        <w:rPr>
          <w:rFonts w:ascii="宋体" w:hAnsi="宋体" w:hint="eastAsia"/>
          <w:sz w:val="24"/>
          <w:szCs w:val="24"/>
        </w:rPr>
        <w:t xml:space="preserve"> “上调”+“下调”5-6秒进入参数设置</w:t>
      </w:r>
    </w:p>
    <w:tbl>
      <w:tblPr>
        <w:tblStyle w:val="a9"/>
        <w:tblpPr w:leftFromText="180" w:rightFromText="180" w:vertAnchor="text" w:horzAnchor="page" w:tblpX="1614" w:tblpY="1560"/>
        <w:tblOverlap w:val="never"/>
        <w:tblW w:w="8868" w:type="dxa"/>
        <w:tblLayout w:type="fixed"/>
        <w:tblLook w:val="0000" w:firstRow="0" w:lastRow="0" w:firstColumn="0" w:lastColumn="0" w:noHBand="0" w:noVBand="0"/>
      </w:tblPr>
      <w:tblGrid>
        <w:gridCol w:w="1884"/>
        <w:gridCol w:w="2419"/>
        <w:gridCol w:w="1206"/>
        <w:gridCol w:w="2291"/>
        <w:gridCol w:w="1068"/>
      </w:tblGrid>
      <w:tr w:rsidR="00453910" w14:paraId="6AEC45F8" w14:textId="77777777" w:rsidTr="00453910">
        <w:tc>
          <w:tcPr>
            <w:tcW w:w="1884" w:type="dxa"/>
          </w:tcPr>
          <w:p w14:paraId="49B60D83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参数类型</w:t>
            </w:r>
          </w:p>
        </w:tc>
        <w:tc>
          <w:tcPr>
            <w:tcW w:w="2419" w:type="dxa"/>
          </w:tcPr>
          <w:p w14:paraId="68312A29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参数说明</w:t>
            </w:r>
          </w:p>
        </w:tc>
        <w:tc>
          <w:tcPr>
            <w:tcW w:w="3497" w:type="dxa"/>
            <w:gridSpan w:val="2"/>
          </w:tcPr>
          <w:p w14:paraId="412B635A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参数值</w:t>
            </w:r>
          </w:p>
        </w:tc>
        <w:tc>
          <w:tcPr>
            <w:tcW w:w="1068" w:type="dxa"/>
          </w:tcPr>
          <w:p w14:paraId="388F4239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备注</w:t>
            </w:r>
          </w:p>
        </w:tc>
      </w:tr>
      <w:tr w:rsidR="00453910" w14:paraId="025933B6" w14:textId="77777777" w:rsidTr="00453910">
        <w:tc>
          <w:tcPr>
            <w:tcW w:w="1884" w:type="dxa"/>
          </w:tcPr>
          <w:p w14:paraId="05451CF4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2419" w:type="dxa"/>
          </w:tcPr>
          <w:p w14:paraId="477478C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97" w:type="dxa"/>
            <w:gridSpan w:val="2"/>
          </w:tcPr>
          <w:p w14:paraId="5A4B7191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1068" w:type="dxa"/>
          </w:tcPr>
          <w:p w14:paraId="1B50B5B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453910" w14:paraId="7E71B8B8" w14:textId="77777777" w:rsidTr="00453910">
        <w:trPr>
          <w:trHeight w:val="32"/>
        </w:trPr>
        <w:tc>
          <w:tcPr>
            <w:tcW w:w="1884" w:type="dxa"/>
            <w:vMerge w:val="restart"/>
            <w:vAlign w:val="center"/>
          </w:tcPr>
          <w:p w14:paraId="33217FF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FA</w:t>
            </w:r>
          </w:p>
        </w:tc>
        <w:tc>
          <w:tcPr>
            <w:tcW w:w="2419" w:type="dxa"/>
            <w:vMerge w:val="restart"/>
            <w:vAlign w:val="center"/>
          </w:tcPr>
          <w:p w14:paraId="273819EE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机型和气种选择</w:t>
            </w:r>
          </w:p>
        </w:tc>
        <w:tc>
          <w:tcPr>
            <w:tcW w:w="1206" w:type="dxa"/>
          </w:tcPr>
          <w:p w14:paraId="2E478419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80</w:t>
            </w:r>
          </w:p>
        </w:tc>
        <w:tc>
          <w:tcPr>
            <w:tcW w:w="2291" w:type="dxa"/>
          </w:tcPr>
          <w:p w14:paraId="08A3753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sz w:val="24"/>
              </w:rPr>
              <w:t>8L</w:t>
            </w:r>
            <w:r>
              <w:rPr>
                <w:rFonts w:eastAsia="楷体"/>
                <w:sz w:val="24"/>
              </w:rPr>
              <w:t>液化气</w:t>
            </w:r>
          </w:p>
        </w:tc>
        <w:tc>
          <w:tcPr>
            <w:tcW w:w="1068" w:type="dxa"/>
            <w:vMerge w:val="restart"/>
          </w:tcPr>
          <w:p w14:paraId="01D5B447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453910" w14:paraId="59B516F3" w14:textId="77777777" w:rsidTr="00453910">
        <w:trPr>
          <w:trHeight w:val="32"/>
        </w:trPr>
        <w:tc>
          <w:tcPr>
            <w:tcW w:w="1884" w:type="dxa"/>
            <w:vMerge/>
          </w:tcPr>
          <w:p w14:paraId="6BC85C23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00838DD9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51E57D4C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81</w:t>
            </w:r>
          </w:p>
        </w:tc>
        <w:tc>
          <w:tcPr>
            <w:tcW w:w="2291" w:type="dxa"/>
          </w:tcPr>
          <w:p w14:paraId="6C04A0AD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8L</w:t>
            </w:r>
            <w:r>
              <w:rPr>
                <w:rFonts w:eastAsia="楷体"/>
                <w:sz w:val="24"/>
              </w:rPr>
              <w:t>天然气</w:t>
            </w:r>
          </w:p>
        </w:tc>
        <w:tc>
          <w:tcPr>
            <w:tcW w:w="1068" w:type="dxa"/>
            <w:vMerge/>
          </w:tcPr>
          <w:p w14:paraId="089510E0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12FA35DD" w14:textId="77777777" w:rsidTr="00453910">
        <w:trPr>
          <w:trHeight w:val="32"/>
        </w:trPr>
        <w:tc>
          <w:tcPr>
            <w:tcW w:w="1884" w:type="dxa"/>
            <w:vMerge/>
          </w:tcPr>
          <w:p w14:paraId="133E3D40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55C072FA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5307B989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82</w:t>
            </w:r>
          </w:p>
        </w:tc>
        <w:tc>
          <w:tcPr>
            <w:tcW w:w="2291" w:type="dxa"/>
          </w:tcPr>
          <w:p w14:paraId="6A659901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8L</w:t>
            </w:r>
            <w:r>
              <w:rPr>
                <w:rFonts w:eastAsia="楷体"/>
                <w:sz w:val="24"/>
              </w:rPr>
              <w:t>人工气</w:t>
            </w:r>
          </w:p>
        </w:tc>
        <w:tc>
          <w:tcPr>
            <w:tcW w:w="1068" w:type="dxa"/>
            <w:vMerge/>
          </w:tcPr>
          <w:p w14:paraId="56ABAC34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376A89B8" w14:textId="77777777" w:rsidTr="00453910">
        <w:trPr>
          <w:trHeight w:val="32"/>
        </w:trPr>
        <w:tc>
          <w:tcPr>
            <w:tcW w:w="1884" w:type="dxa"/>
            <w:vMerge/>
          </w:tcPr>
          <w:p w14:paraId="23F11323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7277F3DD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7ED3506E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10</w:t>
            </w:r>
          </w:p>
        </w:tc>
        <w:tc>
          <w:tcPr>
            <w:tcW w:w="2291" w:type="dxa"/>
          </w:tcPr>
          <w:p w14:paraId="0BC18293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10L</w:t>
            </w:r>
            <w:r>
              <w:rPr>
                <w:rFonts w:eastAsia="楷体"/>
                <w:sz w:val="24"/>
              </w:rPr>
              <w:t>液化气</w:t>
            </w:r>
          </w:p>
        </w:tc>
        <w:tc>
          <w:tcPr>
            <w:tcW w:w="1068" w:type="dxa"/>
            <w:vMerge/>
          </w:tcPr>
          <w:p w14:paraId="19BB0990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0E3E21A5" w14:textId="77777777" w:rsidTr="00453910">
        <w:trPr>
          <w:trHeight w:val="32"/>
        </w:trPr>
        <w:tc>
          <w:tcPr>
            <w:tcW w:w="1884" w:type="dxa"/>
            <w:vMerge/>
          </w:tcPr>
          <w:p w14:paraId="0D32185C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55DD43F5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2484F33C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11</w:t>
            </w:r>
          </w:p>
        </w:tc>
        <w:tc>
          <w:tcPr>
            <w:tcW w:w="2291" w:type="dxa"/>
          </w:tcPr>
          <w:p w14:paraId="1B74077C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10L</w:t>
            </w:r>
            <w:r>
              <w:rPr>
                <w:rFonts w:eastAsia="楷体"/>
                <w:sz w:val="24"/>
              </w:rPr>
              <w:t>天然气</w:t>
            </w:r>
          </w:p>
        </w:tc>
        <w:tc>
          <w:tcPr>
            <w:tcW w:w="1068" w:type="dxa"/>
            <w:vMerge/>
          </w:tcPr>
          <w:p w14:paraId="4D4FECD9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46AC3FD7" w14:textId="77777777" w:rsidTr="00453910">
        <w:trPr>
          <w:trHeight w:val="32"/>
        </w:trPr>
        <w:tc>
          <w:tcPr>
            <w:tcW w:w="1884" w:type="dxa"/>
            <w:vMerge/>
          </w:tcPr>
          <w:p w14:paraId="009D5E22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3030F1C1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60B743D1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12</w:t>
            </w:r>
          </w:p>
        </w:tc>
        <w:tc>
          <w:tcPr>
            <w:tcW w:w="2291" w:type="dxa"/>
          </w:tcPr>
          <w:p w14:paraId="71B191E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10L</w:t>
            </w:r>
            <w:r>
              <w:rPr>
                <w:rFonts w:eastAsia="楷体"/>
                <w:sz w:val="24"/>
              </w:rPr>
              <w:t>人工气</w:t>
            </w:r>
          </w:p>
        </w:tc>
        <w:tc>
          <w:tcPr>
            <w:tcW w:w="1068" w:type="dxa"/>
            <w:vMerge/>
          </w:tcPr>
          <w:p w14:paraId="443880A6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3D44D199" w14:textId="77777777" w:rsidTr="00453910">
        <w:trPr>
          <w:trHeight w:val="32"/>
        </w:trPr>
        <w:tc>
          <w:tcPr>
            <w:tcW w:w="1884" w:type="dxa"/>
            <w:vMerge/>
          </w:tcPr>
          <w:p w14:paraId="5919E549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517DF49D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681E15BB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20</w:t>
            </w:r>
          </w:p>
        </w:tc>
        <w:tc>
          <w:tcPr>
            <w:tcW w:w="2291" w:type="dxa"/>
          </w:tcPr>
          <w:p w14:paraId="653499F2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12L</w:t>
            </w:r>
            <w:r>
              <w:rPr>
                <w:rFonts w:eastAsia="楷体"/>
                <w:sz w:val="24"/>
              </w:rPr>
              <w:t>液化气</w:t>
            </w:r>
          </w:p>
        </w:tc>
        <w:tc>
          <w:tcPr>
            <w:tcW w:w="1068" w:type="dxa"/>
            <w:vMerge/>
          </w:tcPr>
          <w:p w14:paraId="2E02D226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197D4CF7" w14:textId="77777777" w:rsidTr="00453910">
        <w:trPr>
          <w:trHeight w:val="32"/>
        </w:trPr>
        <w:tc>
          <w:tcPr>
            <w:tcW w:w="1884" w:type="dxa"/>
            <w:vMerge/>
          </w:tcPr>
          <w:p w14:paraId="1429B39A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1EDBC655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705464D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21</w:t>
            </w:r>
          </w:p>
        </w:tc>
        <w:tc>
          <w:tcPr>
            <w:tcW w:w="2291" w:type="dxa"/>
          </w:tcPr>
          <w:p w14:paraId="70AEAF7A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12L</w:t>
            </w:r>
            <w:r>
              <w:rPr>
                <w:rFonts w:eastAsia="楷体"/>
                <w:sz w:val="24"/>
              </w:rPr>
              <w:t>天然气</w:t>
            </w:r>
          </w:p>
        </w:tc>
        <w:tc>
          <w:tcPr>
            <w:tcW w:w="1068" w:type="dxa"/>
            <w:vMerge/>
          </w:tcPr>
          <w:p w14:paraId="788ECDE2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72BC9C74" w14:textId="77777777" w:rsidTr="00453910">
        <w:trPr>
          <w:trHeight w:val="32"/>
        </w:trPr>
        <w:tc>
          <w:tcPr>
            <w:tcW w:w="1884" w:type="dxa"/>
            <w:vMerge/>
          </w:tcPr>
          <w:p w14:paraId="76FE6EED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19F27A14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06420E09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22</w:t>
            </w:r>
          </w:p>
        </w:tc>
        <w:tc>
          <w:tcPr>
            <w:tcW w:w="2291" w:type="dxa"/>
          </w:tcPr>
          <w:p w14:paraId="2F212EA9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12L</w:t>
            </w:r>
            <w:r>
              <w:rPr>
                <w:rFonts w:eastAsia="楷体"/>
                <w:sz w:val="24"/>
              </w:rPr>
              <w:t>人工气</w:t>
            </w:r>
          </w:p>
        </w:tc>
        <w:tc>
          <w:tcPr>
            <w:tcW w:w="1068" w:type="dxa"/>
            <w:vMerge/>
          </w:tcPr>
          <w:p w14:paraId="2707D67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64ED57C4" w14:textId="77777777" w:rsidTr="00453910">
        <w:trPr>
          <w:trHeight w:val="32"/>
        </w:trPr>
        <w:tc>
          <w:tcPr>
            <w:tcW w:w="1884" w:type="dxa"/>
            <w:vMerge/>
          </w:tcPr>
          <w:p w14:paraId="48CAF192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2CA24961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68E5D1D2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60</w:t>
            </w:r>
          </w:p>
        </w:tc>
        <w:tc>
          <w:tcPr>
            <w:tcW w:w="2291" w:type="dxa"/>
          </w:tcPr>
          <w:p w14:paraId="53AF5F59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16L</w:t>
            </w:r>
            <w:r>
              <w:rPr>
                <w:rFonts w:eastAsia="楷体"/>
                <w:sz w:val="24"/>
              </w:rPr>
              <w:t>液化气</w:t>
            </w:r>
          </w:p>
        </w:tc>
        <w:tc>
          <w:tcPr>
            <w:tcW w:w="1068" w:type="dxa"/>
            <w:vMerge/>
          </w:tcPr>
          <w:p w14:paraId="09E9AF0E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7EDA981E" w14:textId="77777777" w:rsidTr="00453910">
        <w:trPr>
          <w:trHeight w:val="32"/>
        </w:trPr>
        <w:tc>
          <w:tcPr>
            <w:tcW w:w="1884" w:type="dxa"/>
            <w:vMerge/>
          </w:tcPr>
          <w:p w14:paraId="004CF670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2396E04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6E280453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61</w:t>
            </w:r>
          </w:p>
        </w:tc>
        <w:tc>
          <w:tcPr>
            <w:tcW w:w="2291" w:type="dxa"/>
          </w:tcPr>
          <w:p w14:paraId="103AD346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16L</w:t>
            </w:r>
            <w:r>
              <w:rPr>
                <w:rFonts w:eastAsia="楷体"/>
                <w:sz w:val="24"/>
              </w:rPr>
              <w:t>天然气</w:t>
            </w:r>
          </w:p>
        </w:tc>
        <w:tc>
          <w:tcPr>
            <w:tcW w:w="1068" w:type="dxa"/>
            <w:vMerge/>
          </w:tcPr>
          <w:p w14:paraId="3BC7E64B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5B5AE3E9" w14:textId="77777777" w:rsidTr="00453910">
        <w:trPr>
          <w:trHeight w:val="32"/>
        </w:trPr>
        <w:tc>
          <w:tcPr>
            <w:tcW w:w="1884" w:type="dxa"/>
            <w:vMerge/>
          </w:tcPr>
          <w:p w14:paraId="230AC50A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419" w:type="dxa"/>
            <w:vMerge/>
          </w:tcPr>
          <w:p w14:paraId="6F35DA23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06" w:type="dxa"/>
          </w:tcPr>
          <w:p w14:paraId="7FFE51D1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62</w:t>
            </w:r>
          </w:p>
        </w:tc>
        <w:tc>
          <w:tcPr>
            <w:tcW w:w="2291" w:type="dxa"/>
          </w:tcPr>
          <w:p w14:paraId="5A95CEB6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16L</w:t>
            </w:r>
            <w:r>
              <w:rPr>
                <w:rFonts w:eastAsia="楷体"/>
                <w:sz w:val="24"/>
              </w:rPr>
              <w:t>人工气</w:t>
            </w:r>
          </w:p>
        </w:tc>
        <w:tc>
          <w:tcPr>
            <w:tcW w:w="1068" w:type="dxa"/>
            <w:vMerge/>
          </w:tcPr>
          <w:p w14:paraId="40280BD6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sz w:val="24"/>
              </w:rPr>
            </w:pPr>
          </w:p>
        </w:tc>
      </w:tr>
      <w:tr w:rsidR="00453910" w14:paraId="4F854A46" w14:textId="77777777" w:rsidTr="00453910">
        <w:tc>
          <w:tcPr>
            <w:tcW w:w="1884" w:type="dxa"/>
          </w:tcPr>
          <w:p w14:paraId="48E6534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PH</w:t>
            </w:r>
          </w:p>
        </w:tc>
        <w:tc>
          <w:tcPr>
            <w:tcW w:w="2419" w:type="dxa"/>
          </w:tcPr>
          <w:p w14:paraId="4716EC98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最大气量设定</w:t>
            </w:r>
          </w:p>
        </w:tc>
        <w:tc>
          <w:tcPr>
            <w:tcW w:w="3497" w:type="dxa"/>
            <w:gridSpan w:val="2"/>
          </w:tcPr>
          <w:p w14:paraId="557F5677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1068" w:type="dxa"/>
          </w:tcPr>
          <w:p w14:paraId="1124E581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453910" w14:paraId="4C3CBF25" w14:textId="77777777" w:rsidTr="00453910">
        <w:tc>
          <w:tcPr>
            <w:tcW w:w="1884" w:type="dxa"/>
          </w:tcPr>
          <w:p w14:paraId="477F330D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PL</w:t>
            </w:r>
          </w:p>
        </w:tc>
        <w:tc>
          <w:tcPr>
            <w:tcW w:w="2419" w:type="dxa"/>
          </w:tcPr>
          <w:p w14:paraId="75D64878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最小气量设定</w:t>
            </w:r>
          </w:p>
        </w:tc>
        <w:tc>
          <w:tcPr>
            <w:tcW w:w="3497" w:type="dxa"/>
            <w:gridSpan w:val="2"/>
          </w:tcPr>
          <w:p w14:paraId="38A72020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1068" w:type="dxa"/>
          </w:tcPr>
          <w:p w14:paraId="7E884144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453910" w14:paraId="4B1D26F4" w14:textId="77777777" w:rsidTr="00453910">
        <w:tc>
          <w:tcPr>
            <w:tcW w:w="1884" w:type="dxa"/>
          </w:tcPr>
          <w:p w14:paraId="517DC894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proofErr w:type="spellStart"/>
            <w:r>
              <w:rPr>
                <w:rFonts w:eastAsia="楷体"/>
                <w:bCs/>
                <w:sz w:val="24"/>
              </w:rPr>
              <w:t>dH</w:t>
            </w:r>
            <w:proofErr w:type="spellEnd"/>
          </w:p>
        </w:tc>
        <w:tc>
          <w:tcPr>
            <w:tcW w:w="2419" w:type="dxa"/>
          </w:tcPr>
          <w:p w14:paraId="6184C34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点火气量设定</w:t>
            </w:r>
          </w:p>
        </w:tc>
        <w:tc>
          <w:tcPr>
            <w:tcW w:w="3497" w:type="dxa"/>
            <w:gridSpan w:val="2"/>
          </w:tcPr>
          <w:p w14:paraId="3D459CF8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1068" w:type="dxa"/>
          </w:tcPr>
          <w:p w14:paraId="32A3A5D2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453910" w14:paraId="2DE42C65" w14:textId="77777777" w:rsidTr="00453910">
        <w:trPr>
          <w:trHeight w:val="65"/>
        </w:trPr>
        <w:tc>
          <w:tcPr>
            <w:tcW w:w="1884" w:type="dxa"/>
            <w:vMerge w:val="restart"/>
            <w:vAlign w:val="center"/>
          </w:tcPr>
          <w:p w14:paraId="386C4B4A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proofErr w:type="spellStart"/>
            <w:r>
              <w:rPr>
                <w:rFonts w:eastAsia="楷体"/>
                <w:bCs/>
                <w:sz w:val="24"/>
              </w:rPr>
              <w:t>nE</w:t>
            </w:r>
            <w:proofErr w:type="spellEnd"/>
          </w:p>
        </w:tc>
        <w:tc>
          <w:tcPr>
            <w:tcW w:w="2419" w:type="dxa"/>
            <w:vMerge w:val="restart"/>
            <w:vAlign w:val="center"/>
          </w:tcPr>
          <w:p w14:paraId="2D9117E5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定时选择</w:t>
            </w:r>
          </w:p>
        </w:tc>
        <w:tc>
          <w:tcPr>
            <w:tcW w:w="1206" w:type="dxa"/>
          </w:tcPr>
          <w:p w14:paraId="324E8701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0</w:t>
            </w:r>
            <w:r>
              <w:rPr>
                <w:rFonts w:eastAsia="楷体" w:hint="eastAsia"/>
                <w:bCs/>
                <w:sz w:val="24"/>
              </w:rPr>
              <w:t>0</w:t>
            </w:r>
          </w:p>
        </w:tc>
        <w:tc>
          <w:tcPr>
            <w:tcW w:w="2291" w:type="dxa"/>
          </w:tcPr>
          <w:p w14:paraId="099E10E7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无定时</w:t>
            </w:r>
          </w:p>
        </w:tc>
        <w:tc>
          <w:tcPr>
            <w:tcW w:w="1068" w:type="dxa"/>
            <w:vMerge w:val="restart"/>
          </w:tcPr>
          <w:p w14:paraId="0FFB11BD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453910" w14:paraId="408BE8C3" w14:textId="77777777" w:rsidTr="00453910">
        <w:trPr>
          <w:trHeight w:val="65"/>
        </w:trPr>
        <w:tc>
          <w:tcPr>
            <w:tcW w:w="1884" w:type="dxa"/>
            <w:vMerge/>
          </w:tcPr>
          <w:p w14:paraId="2587E307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  <w:tc>
          <w:tcPr>
            <w:tcW w:w="2419" w:type="dxa"/>
            <w:vMerge/>
          </w:tcPr>
          <w:p w14:paraId="691D5031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  <w:tc>
          <w:tcPr>
            <w:tcW w:w="1206" w:type="dxa"/>
          </w:tcPr>
          <w:p w14:paraId="249A6109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  <w:r>
              <w:rPr>
                <w:rFonts w:eastAsia="楷体"/>
                <w:sz w:val="24"/>
              </w:rPr>
              <w:t>20</w:t>
            </w:r>
          </w:p>
        </w:tc>
        <w:tc>
          <w:tcPr>
            <w:tcW w:w="2291" w:type="dxa"/>
          </w:tcPr>
          <w:p w14:paraId="51896C10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  <w:r>
              <w:rPr>
                <w:rFonts w:eastAsia="楷体"/>
                <w:sz w:val="24"/>
              </w:rPr>
              <w:t>定时</w:t>
            </w:r>
            <w:r>
              <w:rPr>
                <w:rFonts w:eastAsia="楷体"/>
                <w:sz w:val="24"/>
              </w:rPr>
              <w:t>20</w:t>
            </w:r>
            <w:r>
              <w:rPr>
                <w:rFonts w:eastAsia="楷体"/>
                <w:sz w:val="24"/>
              </w:rPr>
              <w:t>分钟</w:t>
            </w:r>
          </w:p>
        </w:tc>
        <w:tc>
          <w:tcPr>
            <w:tcW w:w="1068" w:type="dxa"/>
            <w:vMerge/>
          </w:tcPr>
          <w:p w14:paraId="20037AD4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</w:tr>
      <w:tr w:rsidR="00453910" w14:paraId="66356CF3" w14:textId="77777777" w:rsidTr="00453910">
        <w:trPr>
          <w:trHeight w:val="65"/>
        </w:trPr>
        <w:tc>
          <w:tcPr>
            <w:tcW w:w="1884" w:type="dxa"/>
            <w:vMerge/>
          </w:tcPr>
          <w:p w14:paraId="526D6132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  <w:tc>
          <w:tcPr>
            <w:tcW w:w="2419" w:type="dxa"/>
            <w:vMerge/>
          </w:tcPr>
          <w:p w14:paraId="4936ABA2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  <w:tc>
          <w:tcPr>
            <w:tcW w:w="1206" w:type="dxa"/>
          </w:tcPr>
          <w:p w14:paraId="516331FA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  <w:r>
              <w:rPr>
                <w:rFonts w:eastAsia="楷体"/>
                <w:sz w:val="24"/>
              </w:rPr>
              <w:t>30</w:t>
            </w:r>
          </w:p>
        </w:tc>
        <w:tc>
          <w:tcPr>
            <w:tcW w:w="2291" w:type="dxa"/>
          </w:tcPr>
          <w:p w14:paraId="658132A3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  <w:r>
              <w:rPr>
                <w:rFonts w:eastAsia="楷体"/>
                <w:sz w:val="24"/>
              </w:rPr>
              <w:t>定时</w:t>
            </w:r>
            <w:r>
              <w:rPr>
                <w:rFonts w:eastAsia="楷体"/>
                <w:sz w:val="24"/>
              </w:rPr>
              <w:t>30</w:t>
            </w:r>
            <w:r>
              <w:rPr>
                <w:rFonts w:eastAsia="楷体"/>
                <w:sz w:val="24"/>
              </w:rPr>
              <w:t>分钟</w:t>
            </w:r>
          </w:p>
        </w:tc>
        <w:tc>
          <w:tcPr>
            <w:tcW w:w="1068" w:type="dxa"/>
            <w:vMerge/>
          </w:tcPr>
          <w:p w14:paraId="288089DB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</w:tr>
      <w:tr w:rsidR="00453910" w14:paraId="21A15B1B" w14:textId="77777777" w:rsidTr="00453910">
        <w:trPr>
          <w:trHeight w:val="65"/>
        </w:trPr>
        <w:tc>
          <w:tcPr>
            <w:tcW w:w="1884" w:type="dxa"/>
            <w:vMerge/>
          </w:tcPr>
          <w:p w14:paraId="2AA190AD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  <w:tc>
          <w:tcPr>
            <w:tcW w:w="2419" w:type="dxa"/>
            <w:vMerge/>
          </w:tcPr>
          <w:p w14:paraId="133813FE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  <w:tc>
          <w:tcPr>
            <w:tcW w:w="1206" w:type="dxa"/>
          </w:tcPr>
          <w:p w14:paraId="6963B443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  <w:r>
              <w:rPr>
                <w:rFonts w:eastAsia="楷体"/>
                <w:sz w:val="24"/>
              </w:rPr>
              <w:t>40</w:t>
            </w:r>
          </w:p>
        </w:tc>
        <w:tc>
          <w:tcPr>
            <w:tcW w:w="2291" w:type="dxa"/>
          </w:tcPr>
          <w:p w14:paraId="31076900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  <w:r>
              <w:rPr>
                <w:rFonts w:eastAsia="楷体"/>
                <w:sz w:val="24"/>
              </w:rPr>
              <w:t>定时</w:t>
            </w:r>
            <w:r>
              <w:rPr>
                <w:rFonts w:eastAsia="楷体"/>
                <w:sz w:val="24"/>
              </w:rPr>
              <w:t>40</w:t>
            </w:r>
            <w:r>
              <w:rPr>
                <w:rFonts w:eastAsia="楷体"/>
                <w:sz w:val="24"/>
              </w:rPr>
              <w:t>分钟</w:t>
            </w:r>
          </w:p>
        </w:tc>
        <w:tc>
          <w:tcPr>
            <w:tcW w:w="1068" w:type="dxa"/>
            <w:vMerge/>
          </w:tcPr>
          <w:p w14:paraId="0453E5BE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</w:tr>
      <w:tr w:rsidR="00453910" w14:paraId="417524CE" w14:textId="77777777" w:rsidTr="00453910">
        <w:trPr>
          <w:trHeight w:val="65"/>
        </w:trPr>
        <w:tc>
          <w:tcPr>
            <w:tcW w:w="1884" w:type="dxa"/>
            <w:vMerge/>
          </w:tcPr>
          <w:p w14:paraId="4630CD4F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  <w:tc>
          <w:tcPr>
            <w:tcW w:w="2419" w:type="dxa"/>
            <w:vMerge/>
          </w:tcPr>
          <w:p w14:paraId="594139DF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  <w:tc>
          <w:tcPr>
            <w:tcW w:w="1206" w:type="dxa"/>
          </w:tcPr>
          <w:p w14:paraId="3656089D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  <w:r>
              <w:rPr>
                <w:rFonts w:eastAsia="楷体"/>
                <w:sz w:val="24"/>
              </w:rPr>
              <w:t>50</w:t>
            </w:r>
          </w:p>
        </w:tc>
        <w:tc>
          <w:tcPr>
            <w:tcW w:w="2291" w:type="dxa"/>
          </w:tcPr>
          <w:p w14:paraId="1D953864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  <w:r>
              <w:rPr>
                <w:rFonts w:eastAsia="楷体"/>
                <w:sz w:val="24"/>
              </w:rPr>
              <w:t>定时</w:t>
            </w:r>
            <w:r>
              <w:rPr>
                <w:rFonts w:eastAsia="楷体"/>
                <w:sz w:val="24"/>
              </w:rPr>
              <w:t>50</w:t>
            </w:r>
            <w:r>
              <w:rPr>
                <w:rFonts w:eastAsia="楷体"/>
                <w:sz w:val="24"/>
              </w:rPr>
              <w:t>分钟</w:t>
            </w:r>
          </w:p>
        </w:tc>
        <w:tc>
          <w:tcPr>
            <w:tcW w:w="1068" w:type="dxa"/>
            <w:vMerge/>
          </w:tcPr>
          <w:p w14:paraId="00A12781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</w:tr>
      <w:tr w:rsidR="00453910" w14:paraId="7A95D53B" w14:textId="77777777" w:rsidTr="00453910">
        <w:trPr>
          <w:trHeight w:val="65"/>
        </w:trPr>
        <w:tc>
          <w:tcPr>
            <w:tcW w:w="1884" w:type="dxa"/>
            <w:vMerge/>
          </w:tcPr>
          <w:p w14:paraId="4611BB5E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  <w:tc>
          <w:tcPr>
            <w:tcW w:w="2419" w:type="dxa"/>
            <w:vMerge/>
          </w:tcPr>
          <w:p w14:paraId="314DE3DC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  <w:tc>
          <w:tcPr>
            <w:tcW w:w="1206" w:type="dxa"/>
          </w:tcPr>
          <w:p w14:paraId="142B392E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  <w:r>
              <w:rPr>
                <w:rFonts w:eastAsia="楷体"/>
                <w:sz w:val="24"/>
              </w:rPr>
              <w:t>60</w:t>
            </w:r>
          </w:p>
        </w:tc>
        <w:tc>
          <w:tcPr>
            <w:tcW w:w="2291" w:type="dxa"/>
          </w:tcPr>
          <w:p w14:paraId="593D4D69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  <w:r>
              <w:rPr>
                <w:rFonts w:eastAsia="楷体"/>
                <w:sz w:val="24"/>
              </w:rPr>
              <w:t>定时</w:t>
            </w:r>
            <w:r>
              <w:rPr>
                <w:rFonts w:eastAsia="楷体"/>
                <w:sz w:val="24"/>
              </w:rPr>
              <w:t>60</w:t>
            </w:r>
            <w:r>
              <w:rPr>
                <w:rFonts w:eastAsia="楷体"/>
                <w:sz w:val="24"/>
              </w:rPr>
              <w:t>分钟</w:t>
            </w:r>
          </w:p>
        </w:tc>
        <w:tc>
          <w:tcPr>
            <w:tcW w:w="1068" w:type="dxa"/>
            <w:vMerge/>
          </w:tcPr>
          <w:p w14:paraId="1FCF9BB9" w14:textId="77777777" w:rsidR="00453910" w:rsidRDefault="00453910" w:rsidP="00FE5588">
            <w:pPr>
              <w:spacing w:line="400" w:lineRule="exact"/>
              <w:ind w:rightChars="154" w:right="323"/>
              <w:jc w:val="center"/>
            </w:pPr>
          </w:p>
        </w:tc>
      </w:tr>
      <w:tr w:rsidR="00453910" w14:paraId="434A6922" w14:textId="77777777" w:rsidTr="00453910">
        <w:tc>
          <w:tcPr>
            <w:tcW w:w="1884" w:type="dxa"/>
          </w:tcPr>
          <w:p w14:paraId="61222E25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proofErr w:type="spellStart"/>
            <w:r>
              <w:rPr>
                <w:rFonts w:eastAsia="楷体"/>
                <w:bCs/>
                <w:sz w:val="24"/>
              </w:rPr>
              <w:t>qU</w:t>
            </w:r>
            <w:proofErr w:type="spellEnd"/>
          </w:p>
        </w:tc>
        <w:tc>
          <w:tcPr>
            <w:tcW w:w="2419" w:type="dxa"/>
          </w:tcPr>
          <w:p w14:paraId="77512910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退出</w:t>
            </w:r>
          </w:p>
        </w:tc>
        <w:tc>
          <w:tcPr>
            <w:tcW w:w="3497" w:type="dxa"/>
            <w:gridSpan w:val="2"/>
          </w:tcPr>
          <w:p w14:paraId="7FA15307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按下开关键保存、退出</w:t>
            </w:r>
          </w:p>
        </w:tc>
        <w:tc>
          <w:tcPr>
            <w:tcW w:w="1068" w:type="dxa"/>
          </w:tcPr>
          <w:p w14:paraId="6AFB3C6F" w14:textId="77777777" w:rsidR="00453910" w:rsidRDefault="00453910" w:rsidP="00FE5588">
            <w:pPr>
              <w:spacing w:line="400" w:lineRule="exact"/>
              <w:ind w:rightChars="154" w:right="323"/>
              <w:jc w:val="center"/>
              <w:rPr>
                <w:rFonts w:eastAsia="楷体"/>
                <w:bCs/>
                <w:sz w:val="24"/>
              </w:rPr>
            </w:pPr>
          </w:p>
        </w:tc>
      </w:tr>
    </w:tbl>
    <w:p w14:paraId="26A18572" w14:textId="451D3FC2" w:rsidR="00453910" w:rsidRPr="00453910" w:rsidRDefault="00453910" w:rsidP="00453910">
      <w:pPr>
        <w:pStyle w:val="aa"/>
        <w:numPr>
          <w:ilvl w:val="0"/>
          <w:numId w:val="3"/>
        </w:numPr>
        <w:spacing w:beforeLines="50" w:before="156" w:afterLines="50" w:after="156" w:line="400" w:lineRule="exact"/>
        <w:ind w:firstLineChars="0"/>
        <w:rPr>
          <w:rFonts w:ascii="Times New Roman" w:eastAsia="黑体" w:hAnsi="Times New Roman" w:hint="eastAsia"/>
          <w:sz w:val="32"/>
          <w:szCs w:val="32"/>
        </w:rPr>
      </w:pPr>
      <w:r w:rsidRPr="00453910">
        <w:rPr>
          <w:rFonts w:ascii="Times New Roman" w:eastAsia="黑体" w:hAnsi="Times New Roman" w:hint="eastAsia"/>
          <w:sz w:val="32"/>
          <w:szCs w:val="32"/>
        </w:rPr>
        <w:t>故障代码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4148"/>
        <w:gridCol w:w="4148"/>
      </w:tblGrid>
      <w:tr w:rsidR="00453910" w14:paraId="7306B718" w14:textId="77777777" w:rsidTr="00FE5588">
        <w:tc>
          <w:tcPr>
            <w:tcW w:w="4261" w:type="dxa"/>
          </w:tcPr>
          <w:p w14:paraId="1D893EC2" w14:textId="77777777" w:rsidR="00453910" w:rsidRDefault="00453910" w:rsidP="00FE5588">
            <w:r>
              <w:rPr>
                <w:rFonts w:hint="eastAsia"/>
              </w:rPr>
              <w:t>E0</w:t>
            </w:r>
          </w:p>
        </w:tc>
        <w:tc>
          <w:tcPr>
            <w:tcW w:w="4261" w:type="dxa"/>
          </w:tcPr>
          <w:p w14:paraId="353951DF" w14:textId="77777777" w:rsidR="00453910" w:rsidRDefault="00453910" w:rsidP="00FE5588">
            <w:r>
              <w:rPr>
                <w:rFonts w:hint="eastAsia"/>
              </w:rPr>
              <w:t>淋浴探头错误</w:t>
            </w:r>
          </w:p>
        </w:tc>
      </w:tr>
      <w:tr w:rsidR="00453910" w14:paraId="05CCF30E" w14:textId="77777777" w:rsidTr="00FE5588">
        <w:tc>
          <w:tcPr>
            <w:tcW w:w="4261" w:type="dxa"/>
          </w:tcPr>
          <w:p w14:paraId="63AB00D0" w14:textId="77777777" w:rsidR="00453910" w:rsidRDefault="00453910" w:rsidP="00FE5588">
            <w:r>
              <w:rPr>
                <w:rFonts w:hint="eastAsia"/>
              </w:rPr>
              <w:t>E1</w:t>
            </w:r>
          </w:p>
        </w:tc>
        <w:tc>
          <w:tcPr>
            <w:tcW w:w="4261" w:type="dxa"/>
          </w:tcPr>
          <w:p w14:paraId="324B1763" w14:textId="77777777" w:rsidR="00453910" w:rsidRDefault="00453910" w:rsidP="00FE55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着火</w:t>
            </w:r>
          </w:p>
        </w:tc>
      </w:tr>
      <w:tr w:rsidR="00453910" w14:paraId="1DEA1159" w14:textId="77777777" w:rsidTr="00FE5588">
        <w:tc>
          <w:tcPr>
            <w:tcW w:w="4261" w:type="dxa"/>
          </w:tcPr>
          <w:p w14:paraId="22951B82" w14:textId="77777777" w:rsidR="00453910" w:rsidRDefault="00453910" w:rsidP="00FE5588">
            <w:r>
              <w:rPr>
                <w:rFonts w:hint="eastAsia"/>
              </w:rPr>
              <w:t>E2</w:t>
            </w:r>
          </w:p>
        </w:tc>
        <w:tc>
          <w:tcPr>
            <w:tcW w:w="4261" w:type="dxa"/>
          </w:tcPr>
          <w:p w14:paraId="4D4CFF46" w14:textId="77777777" w:rsidR="00453910" w:rsidRDefault="00453910" w:rsidP="00FE5588">
            <w:pPr>
              <w:rPr>
                <w:rFonts w:hint="eastAsia"/>
              </w:rPr>
            </w:pPr>
            <w:r>
              <w:rPr>
                <w:rFonts w:hint="eastAsia"/>
              </w:rPr>
              <w:t>意外熄火</w:t>
            </w:r>
          </w:p>
        </w:tc>
      </w:tr>
      <w:tr w:rsidR="00453910" w14:paraId="31F48567" w14:textId="77777777" w:rsidTr="00FE5588">
        <w:tc>
          <w:tcPr>
            <w:tcW w:w="4261" w:type="dxa"/>
          </w:tcPr>
          <w:p w14:paraId="37A852E8" w14:textId="77777777" w:rsidR="00453910" w:rsidRDefault="00453910" w:rsidP="00FE5588">
            <w:r>
              <w:rPr>
                <w:rFonts w:hint="eastAsia"/>
              </w:rPr>
              <w:t>E9</w:t>
            </w:r>
          </w:p>
        </w:tc>
        <w:tc>
          <w:tcPr>
            <w:tcW w:w="4261" w:type="dxa"/>
          </w:tcPr>
          <w:p w14:paraId="4F816460" w14:textId="77777777" w:rsidR="00453910" w:rsidRDefault="00453910" w:rsidP="00FE5588">
            <w:pPr>
              <w:rPr>
                <w:rFonts w:hint="eastAsia"/>
              </w:rPr>
            </w:pPr>
            <w:r>
              <w:rPr>
                <w:rFonts w:hint="eastAsia"/>
              </w:rPr>
              <w:t>温控器错误</w:t>
            </w:r>
          </w:p>
        </w:tc>
      </w:tr>
      <w:tr w:rsidR="00453910" w14:paraId="49D4B88E" w14:textId="77777777" w:rsidTr="00FE5588">
        <w:tc>
          <w:tcPr>
            <w:tcW w:w="4261" w:type="dxa"/>
          </w:tcPr>
          <w:p w14:paraId="0CAE81AF" w14:textId="77777777" w:rsidR="00453910" w:rsidRDefault="00453910" w:rsidP="00FE5588">
            <w:r>
              <w:rPr>
                <w:rFonts w:hint="eastAsia"/>
              </w:rPr>
              <w:t>E3</w:t>
            </w:r>
          </w:p>
        </w:tc>
        <w:tc>
          <w:tcPr>
            <w:tcW w:w="4261" w:type="dxa"/>
          </w:tcPr>
          <w:p w14:paraId="1DB1D212" w14:textId="77777777" w:rsidR="00453910" w:rsidRDefault="00453910" w:rsidP="00FE5588">
            <w:pPr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  <w:proofErr w:type="gramStart"/>
            <w:r>
              <w:rPr>
                <w:rFonts w:hint="eastAsia"/>
              </w:rPr>
              <w:t>高错误</w:t>
            </w:r>
            <w:proofErr w:type="gramEnd"/>
          </w:p>
        </w:tc>
      </w:tr>
      <w:tr w:rsidR="00453910" w14:paraId="2C1F82CC" w14:textId="77777777" w:rsidTr="00FE5588">
        <w:tc>
          <w:tcPr>
            <w:tcW w:w="4261" w:type="dxa"/>
          </w:tcPr>
          <w:p w14:paraId="00B90C63" w14:textId="77777777" w:rsidR="00453910" w:rsidRDefault="00453910" w:rsidP="00FE5588">
            <w:r>
              <w:rPr>
                <w:rFonts w:hint="eastAsia"/>
              </w:rPr>
              <w:t>E4</w:t>
            </w:r>
          </w:p>
        </w:tc>
        <w:tc>
          <w:tcPr>
            <w:tcW w:w="4261" w:type="dxa"/>
          </w:tcPr>
          <w:p w14:paraId="561CDB8D" w14:textId="77777777" w:rsidR="00453910" w:rsidRDefault="00453910" w:rsidP="00FE5588">
            <w:pPr>
              <w:rPr>
                <w:rFonts w:hint="eastAsia"/>
              </w:rPr>
            </w:pPr>
            <w:r>
              <w:rPr>
                <w:rFonts w:hint="eastAsia"/>
              </w:rPr>
              <w:t>风机不关闭</w:t>
            </w:r>
          </w:p>
        </w:tc>
      </w:tr>
      <w:tr w:rsidR="00453910" w14:paraId="0A025385" w14:textId="77777777" w:rsidTr="00FE5588">
        <w:tc>
          <w:tcPr>
            <w:tcW w:w="4261" w:type="dxa"/>
          </w:tcPr>
          <w:p w14:paraId="4FE9917E" w14:textId="77777777" w:rsidR="00453910" w:rsidRDefault="00453910" w:rsidP="00FE5588">
            <w:r>
              <w:rPr>
                <w:rFonts w:hint="eastAsia"/>
              </w:rPr>
              <w:t>E6</w:t>
            </w:r>
          </w:p>
        </w:tc>
        <w:tc>
          <w:tcPr>
            <w:tcW w:w="4261" w:type="dxa"/>
          </w:tcPr>
          <w:p w14:paraId="4E7F7041" w14:textId="77777777" w:rsidR="00453910" w:rsidRDefault="00453910" w:rsidP="00FE5588">
            <w:pPr>
              <w:rPr>
                <w:rFonts w:hint="eastAsia"/>
              </w:rPr>
            </w:pPr>
            <w:r>
              <w:rPr>
                <w:rFonts w:hint="eastAsia"/>
              </w:rPr>
              <w:t>残火</w:t>
            </w:r>
          </w:p>
        </w:tc>
      </w:tr>
      <w:tr w:rsidR="00453910" w14:paraId="37A5B183" w14:textId="77777777" w:rsidTr="00FE5588">
        <w:tc>
          <w:tcPr>
            <w:tcW w:w="4261" w:type="dxa"/>
          </w:tcPr>
          <w:p w14:paraId="164AC9FE" w14:textId="77777777" w:rsidR="00453910" w:rsidRDefault="00453910" w:rsidP="00FE5588">
            <w:proofErr w:type="spellStart"/>
            <w:r>
              <w:rPr>
                <w:rFonts w:hint="eastAsia"/>
              </w:rPr>
              <w:t>En</w:t>
            </w:r>
            <w:proofErr w:type="spellEnd"/>
          </w:p>
        </w:tc>
        <w:tc>
          <w:tcPr>
            <w:tcW w:w="4261" w:type="dxa"/>
          </w:tcPr>
          <w:p w14:paraId="4E33E359" w14:textId="77777777" w:rsidR="00453910" w:rsidRDefault="00453910" w:rsidP="00FE5588">
            <w:pPr>
              <w:rPr>
                <w:rFonts w:hint="eastAsia"/>
              </w:rPr>
            </w:pPr>
            <w:r>
              <w:rPr>
                <w:rFonts w:hint="eastAsia"/>
              </w:rPr>
              <w:t>定时时间到</w:t>
            </w:r>
          </w:p>
        </w:tc>
      </w:tr>
      <w:tr w:rsidR="00453910" w14:paraId="776B1B70" w14:textId="77777777" w:rsidTr="00FE5588">
        <w:tc>
          <w:tcPr>
            <w:tcW w:w="4261" w:type="dxa"/>
          </w:tcPr>
          <w:p w14:paraId="6A97C2CF" w14:textId="77777777" w:rsidR="00453910" w:rsidRDefault="00453910" w:rsidP="00FE5588">
            <w:r>
              <w:rPr>
                <w:rFonts w:hint="eastAsia"/>
              </w:rPr>
              <w:t>EL</w:t>
            </w:r>
          </w:p>
        </w:tc>
        <w:tc>
          <w:tcPr>
            <w:tcW w:w="4261" w:type="dxa"/>
          </w:tcPr>
          <w:p w14:paraId="5B195F55" w14:textId="77777777" w:rsidR="00453910" w:rsidRDefault="00453910" w:rsidP="00FE5588">
            <w:pPr>
              <w:rPr>
                <w:rFonts w:hint="eastAsia"/>
              </w:rPr>
            </w:pPr>
            <w:r>
              <w:rPr>
                <w:rFonts w:hint="eastAsia"/>
              </w:rPr>
              <w:t>用水量到</w:t>
            </w:r>
          </w:p>
        </w:tc>
      </w:tr>
    </w:tbl>
    <w:p w14:paraId="6308968A" w14:textId="77777777" w:rsidR="00453910" w:rsidRDefault="00453910" w:rsidP="00453910">
      <w:pPr>
        <w:pStyle w:val="aa"/>
        <w:ind w:left="862" w:firstLineChars="0" w:firstLine="0"/>
        <w:rPr>
          <w:rFonts w:hint="eastAsia"/>
        </w:rPr>
      </w:pPr>
    </w:p>
    <w:p w14:paraId="77C78DA0" w14:textId="77777777" w:rsidR="00453910" w:rsidRPr="00453910" w:rsidRDefault="00453910" w:rsidP="00453910">
      <w:pPr>
        <w:pStyle w:val="aa"/>
        <w:tabs>
          <w:tab w:val="left" w:pos="862"/>
        </w:tabs>
        <w:spacing w:beforeLines="50" w:before="156" w:afterLines="50" w:after="156" w:line="400" w:lineRule="exact"/>
        <w:ind w:left="862" w:firstLineChars="0" w:firstLine="0"/>
        <w:rPr>
          <w:rFonts w:ascii="宋体" w:hAnsi="宋体" w:cs="宋体" w:hint="eastAsia"/>
          <w:szCs w:val="21"/>
        </w:rPr>
      </w:pPr>
    </w:p>
    <w:p w14:paraId="24BA035C" w14:textId="77777777" w:rsidR="00453910" w:rsidRPr="00453910" w:rsidRDefault="00453910" w:rsidP="00453910">
      <w:pPr>
        <w:rPr>
          <w:rFonts w:ascii="宋体" w:hAnsi="宋体" w:hint="eastAsia"/>
          <w:sz w:val="24"/>
          <w:szCs w:val="24"/>
        </w:rPr>
      </w:pPr>
    </w:p>
    <w:sectPr w:rsidR="00453910" w:rsidRPr="0045391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5448" w14:textId="77777777" w:rsidR="002A4475" w:rsidRDefault="002A4475">
      <w:r>
        <w:separator/>
      </w:r>
    </w:p>
  </w:endnote>
  <w:endnote w:type="continuationSeparator" w:id="0">
    <w:p w14:paraId="340A683E" w14:textId="77777777" w:rsidR="002A4475" w:rsidRDefault="002A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067536"/>
    </w:sdtPr>
    <w:sdtEndPr/>
    <w:sdtContent>
      <w:sdt>
        <w:sdtPr>
          <w:id w:val="1728636285"/>
        </w:sdtPr>
        <w:sdtEndPr/>
        <w:sdtContent>
          <w:p w14:paraId="70EB2AE3" w14:textId="77777777" w:rsidR="007D2277" w:rsidRDefault="009D0DF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D94579" w14:textId="77777777" w:rsidR="007D2277" w:rsidRDefault="007D2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91A9" w14:textId="77777777" w:rsidR="002A4475" w:rsidRDefault="002A4475">
      <w:r>
        <w:separator/>
      </w:r>
    </w:p>
  </w:footnote>
  <w:footnote w:type="continuationSeparator" w:id="0">
    <w:p w14:paraId="3026C98B" w14:textId="77777777" w:rsidR="002A4475" w:rsidRDefault="002A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664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3600"/>
      <w:gridCol w:w="1080"/>
      <w:gridCol w:w="1967"/>
    </w:tblGrid>
    <w:tr w:rsidR="007D2277" w14:paraId="0603584F" w14:textId="77777777">
      <w:trPr>
        <w:jc w:val="center"/>
      </w:trPr>
      <w:tc>
        <w:tcPr>
          <w:tcW w:w="3600" w:type="dxa"/>
        </w:tcPr>
        <w:p w14:paraId="11A2D681" w14:textId="77777777" w:rsidR="007D2277" w:rsidRDefault="009D0DFB">
          <w:pPr>
            <w:jc w:val="center"/>
            <w:rPr>
              <w:rFonts w:hAnsi="Times New Roman"/>
              <w:color w:val="999999"/>
            </w:rPr>
          </w:pPr>
          <w:r>
            <w:rPr>
              <w:color w:val="999999"/>
            </w:rPr>
            <w:t>佛山市顺德区锜科电子科技有限公司</w:t>
          </w:r>
        </w:p>
      </w:tc>
      <w:tc>
        <w:tcPr>
          <w:tcW w:w="1080" w:type="dxa"/>
          <w:vAlign w:val="center"/>
        </w:tcPr>
        <w:p w14:paraId="2F0BC225" w14:textId="77777777" w:rsidR="007D2277" w:rsidRDefault="009D0DFB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  <w:color w:val="999999"/>
              <w:szCs w:val="21"/>
            </w:rPr>
          </w:pPr>
          <w:r>
            <w:rPr>
              <w:rFonts w:ascii="Times New Roman" w:hAnsi="宋体"/>
              <w:color w:val="999999"/>
              <w:szCs w:val="21"/>
            </w:rPr>
            <w:t>产品编号</w:t>
          </w:r>
        </w:p>
      </w:tc>
      <w:tc>
        <w:tcPr>
          <w:tcW w:w="1967" w:type="dxa"/>
          <w:vAlign w:val="center"/>
        </w:tcPr>
        <w:p w14:paraId="7123D084" w14:textId="27D73C9E" w:rsidR="007D2277" w:rsidRDefault="009D0DFB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  <w:color w:val="999999"/>
              <w:szCs w:val="21"/>
            </w:rPr>
          </w:pPr>
          <w:r>
            <w:rPr>
              <w:rFonts w:ascii="Times New Roman" w:hAnsi="Times New Roman"/>
              <w:color w:val="999999"/>
              <w:szCs w:val="21"/>
            </w:rPr>
            <w:t>QK-JLGLED</w:t>
          </w:r>
          <w:r>
            <w:rPr>
              <w:rFonts w:ascii="Times New Roman" w:hAnsi="Times New Roman" w:hint="eastAsia"/>
              <w:color w:val="999999"/>
              <w:szCs w:val="21"/>
            </w:rPr>
            <w:t>3</w:t>
          </w:r>
          <w:r w:rsidR="00453910">
            <w:rPr>
              <w:rFonts w:ascii="Times New Roman" w:hAnsi="Times New Roman"/>
              <w:color w:val="999999"/>
              <w:szCs w:val="21"/>
            </w:rPr>
            <w:t>34</w:t>
          </w:r>
        </w:p>
      </w:tc>
    </w:tr>
    <w:tr w:rsidR="007D2277" w14:paraId="4B155E5F" w14:textId="77777777">
      <w:trPr>
        <w:jc w:val="center"/>
      </w:trPr>
      <w:tc>
        <w:tcPr>
          <w:tcW w:w="3600" w:type="dxa"/>
        </w:tcPr>
        <w:p w14:paraId="495F8805" w14:textId="77777777" w:rsidR="007D2277" w:rsidRDefault="009D0DFB">
          <w:pPr>
            <w:rPr>
              <w:rFonts w:hAnsi="Times New Roman"/>
              <w:color w:val="999999"/>
            </w:rPr>
          </w:pPr>
          <w:r>
            <w:rPr>
              <w:color w:val="999999"/>
            </w:rPr>
            <w:t>产品名称：</w:t>
          </w:r>
          <w:r>
            <w:rPr>
              <w:rFonts w:hint="eastAsia"/>
              <w:color w:val="999999"/>
            </w:rPr>
            <w:t>显示器</w:t>
          </w:r>
        </w:p>
      </w:tc>
      <w:tc>
        <w:tcPr>
          <w:tcW w:w="1080" w:type="dxa"/>
          <w:vAlign w:val="center"/>
        </w:tcPr>
        <w:p w14:paraId="70F1FFEE" w14:textId="77777777" w:rsidR="007D2277" w:rsidRDefault="009D0DFB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  <w:color w:val="999999"/>
              <w:szCs w:val="21"/>
            </w:rPr>
          </w:pPr>
          <w:r>
            <w:rPr>
              <w:rFonts w:ascii="Times New Roman" w:hAnsi="宋体"/>
              <w:color w:val="999999"/>
              <w:szCs w:val="21"/>
            </w:rPr>
            <w:t>版次</w:t>
          </w:r>
        </w:p>
      </w:tc>
      <w:tc>
        <w:tcPr>
          <w:tcW w:w="1967" w:type="dxa"/>
          <w:vAlign w:val="center"/>
        </w:tcPr>
        <w:p w14:paraId="0EF43EAE" w14:textId="77777777" w:rsidR="007D2277" w:rsidRDefault="009D0DFB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  <w:color w:val="999999"/>
              <w:szCs w:val="21"/>
            </w:rPr>
          </w:pPr>
          <w:r>
            <w:rPr>
              <w:rFonts w:ascii="Times New Roman" w:hAnsi="Times New Roman"/>
              <w:color w:val="999999"/>
              <w:szCs w:val="21"/>
            </w:rPr>
            <w:t>V1.1</w:t>
          </w:r>
        </w:p>
      </w:tc>
    </w:tr>
  </w:tbl>
  <w:p w14:paraId="0DD22F18" w14:textId="77777777" w:rsidR="007D2277" w:rsidRDefault="002A4475">
    <w:pPr>
      <w:pStyle w:val="a7"/>
      <w:pBdr>
        <w:bottom w:val="none" w:sz="0" w:space="0" w:color="auto"/>
      </w:pBdr>
      <w:rPr>
        <w:sz w:val="21"/>
        <w:szCs w:val="22"/>
      </w:rPr>
    </w:pPr>
    <w:r>
      <w:rPr>
        <w:color w:val="999999"/>
        <w:sz w:val="21"/>
        <w:szCs w:val="22"/>
      </w:rPr>
      <w:pict w14:anchorId="3E139B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3073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锜科电子"/>
          <w10:wrap anchorx="margin" anchory="margin"/>
        </v:shape>
      </w:pict>
    </w:r>
    <w:r w:rsidR="009D0DFB">
      <w:rPr>
        <w:rFonts w:hAnsi="黑体"/>
        <w:color w:val="999999"/>
        <w:sz w:val="21"/>
        <w:szCs w:val="22"/>
      </w:rPr>
      <w:t>公司网址：</w:t>
    </w:r>
    <w:r w:rsidR="009D0DFB">
      <w:rPr>
        <w:rFonts w:ascii="Times New Roman" w:eastAsia="黑体" w:hAnsi="Times New Roman"/>
        <w:color w:val="999999"/>
        <w:sz w:val="21"/>
        <w:szCs w:val="22"/>
      </w:rPr>
      <w:t>www.fs-qike.com</w:t>
    </w:r>
    <w:r w:rsidR="009D0DFB">
      <w:rPr>
        <w:sz w:val="21"/>
        <w:szCs w:val="2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BBFD0B"/>
    <w:multiLevelType w:val="singleLevel"/>
    <w:tmpl w:val="D9BBFD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E230F70"/>
    <w:multiLevelType w:val="hybridMultilevel"/>
    <w:tmpl w:val="BA76E9DC"/>
    <w:lvl w:ilvl="0" w:tplc="490E00C4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9300255"/>
    <w:multiLevelType w:val="multilevel"/>
    <w:tmpl w:val="19300255"/>
    <w:lvl w:ilvl="0">
      <w:start w:val="1"/>
      <w:numFmt w:val="japaneseCounting"/>
      <w:lvlText w:val="%1、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92"/>
    <w:rsid w:val="00051F67"/>
    <w:rsid w:val="000566C8"/>
    <w:rsid w:val="00070122"/>
    <w:rsid w:val="00081C3C"/>
    <w:rsid w:val="000A1533"/>
    <w:rsid w:val="000D3C50"/>
    <w:rsid w:val="000E5D30"/>
    <w:rsid w:val="000F47AA"/>
    <w:rsid w:val="00105187"/>
    <w:rsid w:val="0010764C"/>
    <w:rsid w:val="00116130"/>
    <w:rsid w:val="0012149C"/>
    <w:rsid w:val="00185713"/>
    <w:rsid w:val="00186E3A"/>
    <w:rsid w:val="00194333"/>
    <w:rsid w:val="001B4971"/>
    <w:rsid w:val="001D66FF"/>
    <w:rsid w:val="001E3DDB"/>
    <w:rsid w:val="00206F7C"/>
    <w:rsid w:val="0021787B"/>
    <w:rsid w:val="00222834"/>
    <w:rsid w:val="0024482D"/>
    <w:rsid w:val="002525C1"/>
    <w:rsid w:val="002750EE"/>
    <w:rsid w:val="002868B8"/>
    <w:rsid w:val="0029016D"/>
    <w:rsid w:val="00295399"/>
    <w:rsid w:val="002A4475"/>
    <w:rsid w:val="002B34EE"/>
    <w:rsid w:val="002C1CB5"/>
    <w:rsid w:val="00303679"/>
    <w:rsid w:val="003364C2"/>
    <w:rsid w:val="003C08D7"/>
    <w:rsid w:val="00401868"/>
    <w:rsid w:val="0044626F"/>
    <w:rsid w:val="00453910"/>
    <w:rsid w:val="0047245A"/>
    <w:rsid w:val="004A2591"/>
    <w:rsid w:val="004A4705"/>
    <w:rsid w:val="004B714E"/>
    <w:rsid w:val="004D653C"/>
    <w:rsid w:val="004F03FB"/>
    <w:rsid w:val="00503596"/>
    <w:rsid w:val="00505ACE"/>
    <w:rsid w:val="005342D8"/>
    <w:rsid w:val="005554D1"/>
    <w:rsid w:val="00573B2B"/>
    <w:rsid w:val="005B0395"/>
    <w:rsid w:val="005D6BE5"/>
    <w:rsid w:val="00633E69"/>
    <w:rsid w:val="006417C1"/>
    <w:rsid w:val="00676B6B"/>
    <w:rsid w:val="00686658"/>
    <w:rsid w:val="0073276B"/>
    <w:rsid w:val="00762025"/>
    <w:rsid w:val="00764A38"/>
    <w:rsid w:val="00785544"/>
    <w:rsid w:val="0079796D"/>
    <w:rsid w:val="007A373F"/>
    <w:rsid w:val="007B5494"/>
    <w:rsid w:val="007D2277"/>
    <w:rsid w:val="007F4FEA"/>
    <w:rsid w:val="008040D3"/>
    <w:rsid w:val="00863A77"/>
    <w:rsid w:val="008718F0"/>
    <w:rsid w:val="00875584"/>
    <w:rsid w:val="00883489"/>
    <w:rsid w:val="009948AD"/>
    <w:rsid w:val="009A13FC"/>
    <w:rsid w:val="009C344C"/>
    <w:rsid w:val="009C6792"/>
    <w:rsid w:val="009D0DFB"/>
    <w:rsid w:val="009E3CFA"/>
    <w:rsid w:val="009E7A33"/>
    <w:rsid w:val="00A13CD9"/>
    <w:rsid w:val="00A73C73"/>
    <w:rsid w:val="00A770E8"/>
    <w:rsid w:val="00A85594"/>
    <w:rsid w:val="00AC24DD"/>
    <w:rsid w:val="00AC4234"/>
    <w:rsid w:val="00B04D0B"/>
    <w:rsid w:val="00B42990"/>
    <w:rsid w:val="00B47906"/>
    <w:rsid w:val="00B811B5"/>
    <w:rsid w:val="00BB1CC5"/>
    <w:rsid w:val="00BC5410"/>
    <w:rsid w:val="00BD697E"/>
    <w:rsid w:val="00C1202A"/>
    <w:rsid w:val="00C306AD"/>
    <w:rsid w:val="00C75E6C"/>
    <w:rsid w:val="00C91463"/>
    <w:rsid w:val="00C9770C"/>
    <w:rsid w:val="00CA7617"/>
    <w:rsid w:val="00CC474C"/>
    <w:rsid w:val="00CD2928"/>
    <w:rsid w:val="00CD3479"/>
    <w:rsid w:val="00CE2C11"/>
    <w:rsid w:val="00CF7244"/>
    <w:rsid w:val="00D24B1F"/>
    <w:rsid w:val="00D447ED"/>
    <w:rsid w:val="00D87A7B"/>
    <w:rsid w:val="00DA40A0"/>
    <w:rsid w:val="00DF0219"/>
    <w:rsid w:val="00DF07DA"/>
    <w:rsid w:val="00E4025B"/>
    <w:rsid w:val="00E96165"/>
    <w:rsid w:val="00EA7DB4"/>
    <w:rsid w:val="00EB65BB"/>
    <w:rsid w:val="00F060BE"/>
    <w:rsid w:val="00F600A8"/>
    <w:rsid w:val="00F61881"/>
    <w:rsid w:val="00F705EA"/>
    <w:rsid w:val="00FA5AF6"/>
    <w:rsid w:val="00FA72E7"/>
    <w:rsid w:val="00FE1D08"/>
    <w:rsid w:val="01761FD4"/>
    <w:rsid w:val="069C4146"/>
    <w:rsid w:val="10A006D6"/>
    <w:rsid w:val="1DB208E1"/>
    <w:rsid w:val="25885398"/>
    <w:rsid w:val="27752312"/>
    <w:rsid w:val="34BB4902"/>
    <w:rsid w:val="479E148D"/>
    <w:rsid w:val="491B0856"/>
    <w:rsid w:val="521E7720"/>
    <w:rsid w:val="6D5F448D"/>
    <w:rsid w:val="70202F19"/>
    <w:rsid w:val="794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1DE9E2F"/>
  <w15:docId w15:val="{1E4976AA-0828-4BAB-904F-86DD4CFC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rsid w:val="005D6B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34A0BDA4-91C6-4017-A134-44DB2C439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陆faith</dc:creator>
  <cp:lastModifiedBy>陆 faith</cp:lastModifiedBy>
  <cp:revision>5</cp:revision>
  <dcterms:created xsi:type="dcterms:W3CDTF">2021-05-22T02:58:00Z</dcterms:created>
  <dcterms:modified xsi:type="dcterms:W3CDTF">2021-05-23T03:25:00Z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9065EEC58F9042F0AA711BBCD1DB604A</vt:lpwstr>
  </property>
</Properties>
</file>